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D4E" w:rsidRDefault="003D1D4E" w:rsidP="00701582">
      <w:pPr>
        <w:jc w:val="center"/>
        <w:rPr>
          <w:rFonts w:ascii="Times New Roman" w:hAnsi="Times New Roman"/>
        </w:rPr>
      </w:pPr>
      <w:r w:rsidRPr="001E1E6F">
        <w:rPr>
          <w:rFonts w:ascii="Times New Roman" w:hAnsi="Times New Roman"/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9.5pt;visibility:visible">
            <v:imagedata r:id="rId4" o:title=""/>
          </v:shape>
        </w:pict>
      </w:r>
    </w:p>
    <w:p w:rsidR="003D1D4E" w:rsidRDefault="003D1D4E" w:rsidP="00701582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3D1D4E" w:rsidRDefault="003D1D4E" w:rsidP="00701582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3D1D4E" w:rsidRDefault="003D1D4E" w:rsidP="00701582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3D1D4E" w:rsidRDefault="003D1D4E" w:rsidP="0070158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3D1D4E" w:rsidRDefault="003D1D4E" w:rsidP="00701582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3D1D4E" w:rsidRDefault="003D1D4E" w:rsidP="00701582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1D4E" w:rsidRDefault="003D1D4E" w:rsidP="00701582">
      <w:pPr>
        <w:pStyle w:val="Header"/>
      </w:pPr>
      <w:r>
        <w:rPr>
          <w:rFonts w:ascii="Times New Roman" w:hAnsi="Times New Roman"/>
          <w:b/>
          <w:bCs/>
          <w:sz w:val="24"/>
          <w:szCs w:val="24"/>
        </w:rPr>
        <w:t>16.03.2016                                                   м. Ромни                                                       № 73-ОД</w:t>
      </w:r>
    </w:p>
    <w:p w:rsidR="003D1D4E" w:rsidRDefault="003D1D4E" w:rsidP="0070158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1D4E" w:rsidRDefault="003D1D4E" w:rsidP="006A6C7B">
      <w:pPr>
        <w:pStyle w:val="NoSpacing"/>
        <w:ind w:right="5243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Про </w:t>
      </w:r>
      <w:r w:rsidRPr="00701582">
        <w:rPr>
          <w:rFonts w:ascii="Times New Roman" w:hAnsi="Times New Roman"/>
          <w:b/>
          <w:sz w:val="28"/>
          <w:szCs w:val="28"/>
        </w:rPr>
        <w:t>надання дозв</w:t>
      </w:r>
      <w:r>
        <w:rPr>
          <w:rFonts w:ascii="Times New Roman" w:hAnsi="Times New Roman"/>
          <w:b/>
          <w:sz w:val="28"/>
          <w:szCs w:val="28"/>
        </w:rPr>
        <w:t>о</w:t>
      </w:r>
      <w:r w:rsidRPr="00701582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>у</w:t>
      </w:r>
      <w:r w:rsidRPr="00701582">
        <w:rPr>
          <w:rFonts w:ascii="Times New Roman" w:hAnsi="Times New Roman"/>
          <w:b/>
          <w:sz w:val="28"/>
          <w:szCs w:val="28"/>
        </w:rPr>
        <w:t xml:space="preserve"> на проведення експертної грошової оцінки земельної ділянки державної форми власності</w:t>
      </w:r>
    </w:p>
    <w:bookmarkEnd w:id="0"/>
    <w:p w:rsidR="003D1D4E" w:rsidRPr="00701582" w:rsidRDefault="003D1D4E" w:rsidP="006A6C7B">
      <w:pPr>
        <w:pStyle w:val="NoSpacing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1D4E" w:rsidRDefault="003D1D4E" w:rsidP="00701582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01582">
        <w:rPr>
          <w:rFonts w:ascii="Times New Roman" w:hAnsi="Times New Roman"/>
          <w:sz w:val="28"/>
          <w:szCs w:val="28"/>
        </w:rPr>
        <w:t xml:space="preserve">Відповідно до статей 6, 13, 21, 39 Закону України «Про місцеві державні адміністрації», статей 17, 122 Земельного кодексу України, </w:t>
      </w:r>
      <w:r>
        <w:rPr>
          <w:rFonts w:ascii="Times New Roman" w:hAnsi="Times New Roman"/>
          <w:sz w:val="28"/>
          <w:szCs w:val="28"/>
        </w:rPr>
        <w:t xml:space="preserve">Порядку </w:t>
      </w:r>
      <w:r w:rsidRPr="00701582">
        <w:rPr>
          <w:rFonts w:ascii="Times New Roman" w:hAnsi="Times New Roman"/>
          <w:sz w:val="28"/>
          <w:szCs w:val="28"/>
        </w:rPr>
        <w:t>здійснення розрахунків з розстроченням платежу за придбання земельної ділянки державної та комунальної власності</w:t>
      </w:r>
      <w:r>
        <w:rPr>
          <w:rFonts w:ascii="Times New Roman" w:hAnsi="Times New Roman"/>
          <w:sz w:val="28"/>
          <w:szCs w:val="28"/>
        </w:rPr>
        <w:t>, затвердженого</w:t>
      </w:r>
      <w:r w:rsidRPr="00701582">
        <w:rPr>
          <w:rFonts w:ascii="Times New Roman" w:hAnsi="Times New Roman"/>
          <w:sz w:val="28"/>
          <w:szCs w:val="28"/>
        </w:rPr>
        <w:t xml:space="preserve"> постановою Кабінету Міністрів України від 22 квітня 2009 р. </w:t>
      </w:r>
      <w:r>
        <w:rPr>
          <w:rFonts w:ascii="Times New Roman" w:hAnsi="Times New Roman"/>
          <w:sz w:val="28"/>
          <w:szCs w:val="28"/>
        </w:rPr>
        <w:t>№</w:t>
      </w:r>
      <w:r w:rsidRPr="00701582">
        <w:rPr>
          <w:rFonts w:ascii="Times New Roman" w:hAnsi="Times New Roman"/>
          <w:sz w:val="28"/>
          <w:szCs w:val="28"/>
        </w:rPr>
        <w:t xml:space="preserve"> 381</w:t>
      </w:r>
      <w:r>
        <w:rPr>
          <w:rFonts w:ascii="Times New Roman" w:hAnsi="Times New Roman"/>
          <w:sz w:val="28"/>
          <w:szCs w:val="28"/>
        </w:rPr>
        <w:t xml:space="preserve">, розпорядження голови Роменської районної державної адміністрації від 11.11.2010 № 684 «Про затвердження Положення про порядок продажу земельних ділянок несільськогосподарського призначення під майном на території Роменського району», зареєстрованого в Роменському міськрайонному управлінні юстиції 15 листопада 2010 року за № 7/385, договору купівлі-продажу нерухомого майна, зареєстрованого в реєстрі </w:t>
      </w:r>
      <w:r w:rsidRPr="00D57FD9">
        <w:rPr>
          <w:rFonts w:ascii="Times New Roman" w:hAnsi="Times New Roman"/>
          <w:sz w:val="28"/>
          <w:szCs w:val="28"/>
        </w:rPr>
        <w:t>за № 1491 15.09.2015</w:t>
      </w:r>
      <w:r>
        <w:rPr>
          <w:rFonts w:ascii="Times New Roman" w:hAnsi="Times New Roman"/>
          <w:sz w:val="28"/>
          <w:szCs w:val="28"/>
        </w:rPr>
        <w:t xml:space="preserve"> приватним нотаріусом Роменського міського нотаріального округу Проскурнею Л.І., договору оренди земельної ділянки від 21 жовтня 2015 року, зареєстрованого Реєстраційною службою Роменського міськрайонного управління юстиції 27.</w:t>
      </w:r>
      <w:r w:rsidRPr="002E3BD4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.2015 за № 11778935, розглянувши клопотання фізичної особи-підприємця Салатуна Олександра Васильовича про продаж йому </w:t>
      </w:r>
      <w:r w:rsidRPr="002E3BD4">
        <w:rPr>
          <w:rFonts w:ascii="Times New Roman" w:hAnsi="Times New Roman"/>
          <w:sz w:val="28"/>
          <w:szCs w:val="28"/>
        </w:rPr>
        <w:t>земельної ділянки</w:t>
      </w:r>
      <w:r>
        <w:rPr>
          <w:rFonts w:ascii="Times New Roman" w:hAnsi="Times New Roman"/>
          <w:sz w:val="28"/>
          <w:szCs w:val="28"/>
        </w:rPr>
        <w:t>, зареєстрованого Роменською районною державною адміністрацією 29.02.2016 № 145/01-32 та з метою продажу земельної ділянки кадастровий номер – 5924182300:02:001:0048:</w:t>
      </w:r>
    </w:p>
    <w:p w:rsidR="003D1D4E" w:rsidRPr="00763442" w:rsidRDefault="003D1D4E" w:rsidP="00701582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 </w:t>
      </w:r>
      <w:r w:rsidRPr="00763442">
        <w:rPr>
          <w:rFonts w:ascii="Times New Roman" w:hAnsi="Times New Roman"/>
          <w:sz w:val="28"/>
          <w:szCs w:val="28"/>
        </w:rPr>
        <w:t xml:space="preserve">Надати дозвіл </w:t>
      </w:r>
      <w:r>
        <w:rPr>
          <w:rFonts w:ascii="Times New Roman" w:hAnsi="Times New Roman"/>
          <w:sz w:val="28"/>
          <w:szCs w:val="28"/>
        </w:rPr>
        <w:t>на проведення експертної грошової оцінки земельної ділянки державної форми власності, загальною площею 0,1454 га (кадастровий номер – 5924182300:02:001:0048), розташованої за межами населеного пункту на території Бобрицької сільської ради Роменського району Сумської області за адресою: Сумська область, місто Ромни, 3-й провулок Червоної 61-В/1,</w:t>
      </w:r>
      <w:r w:rsidRPr="007634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наданої для будівництва та обслуговування будівель торгівлі.</w:t>
      </w:r>
    </w:p>
    <w:p w:rsidR="003D1D4E" w:rsidRDefault="003D1D4E" w:rsidP="0070158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2. Уповноважити начальника фінансового управління Роменської районної державної адміністрації від імені Роменської районної державної адміністрації в 10 – денний термін з моменту прийняття цього розпорядження:</w:t>
      </w:r>
    </w:p>
    <w:p w:rsidR="003D1D4E" w:rsidRDefault="003D1D4E" w:rsidP="0070158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E3BD4">
        <w:rPr>
          <w:rFonts w:ascii="Times New Roman" w:hAnsi="Times New Roman"/>
          <w:bCs/>
          <w:sz w:val="28"/>
          <w:szCs w:val="28"/>
        </w:rPr>
        <w:t>1)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відкрити у Роменському відділенні Головного управління Державної казначейської служби України в Сумській області відповідний рахунок для зарахування авансового внеску покупцем земельної ділянки;</w:t>
      </w:r>
    </w:p>
    <w:p w:rsidR="003D1D4E" w:rsidRDefault="003D1D4E" w:rsidP="00CF08DB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3D1D4E" w:rsidRDefault="003D1D4E" w:rsidP="00CF08DB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</w:p>
    <w:p w:rsidR="003D1D4E" w:rsidRDefault="003D1D4E" w:rsidP="00CF08DB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3D1D4E" w:rsidRDefault="003D1D4E" w:rsidP="0070158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E3BD4">
        <w:rPr>
          <w:rFonts w:ascii="Times New Roman" w:hAnsi="Times New Roman"/>
          <w:bCs/>
          <w:sz w:val="28"/>
          <w:szCs w:val="28"/>
        </w:rPr>
        <w:t>2)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укласти з </w:t>
      </w:r>
      <w:r>
        <w:rPr>
          <w:rFonts w:ascii="Times New Roman" w:hAnsi="Times New Roman"/>
          <w:sz w:val="28"/>
          <w:szCs w:val="28"/>
        </w:rPr>
        <w:t xml:space="preserve">фізичною особою-підприємцем Салатуном Олександром Васильовичем </w:t>
      </w:r>
      <w:r>
        <w:rPr>
          <w:rFonts w:ascii="Times New Roman" w:hAnsi="Times New Roman"/>
          <w:bCs/>
          <w:color w:val="000000"/>
          <w:sz w:val="28"/>
          <w:szCs w:val="28"/>
        </w:rPr>
        <w:t>договір на оплату авансового внеску в рахунок оплати ціни земельної ділянки;</w:t>
      </w:r>
    </w:p>
    <w:p w:rsidR="003D1D4E" w:rsidRPr="001D3683" w:rsidRDefault="003D1D4E" w:rsidP="00701582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2E3BD4">
        <w:rPr>
          <w:rFonts w:ascii="Times New Roman" w:hAnsi="Times New Roman"/>
          <w:bCs/>
          <w:sz w:val="28"/>
          <w:szCs w:val="28"/>
        </w:rPr>
        <w:t>3)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отримати від Роменського відділення Головного управління Державної казначейської служби України в Сумській області виписку про надходження коштів авансового внеску покупцем земельної ділянки</w:t>
      </w:r>
      <w:r w:rsidRPr="002E3BD4">
        <w:rPr>
          <w:rFonts w:ascii="Times New Roman" w:hAnsi="Times New Roman"/>
          <w:bCs/>
          <w:sz w:val="28"/>
          <w:szCs w:val="28"/>
        </w:rPr>
        <w:t>.</w:t>
      </w:r>
    </w:p>
    <w:p w:rsidR="003D1D4E" w:rsidRDefault="003D1D4E" w:rsidP="0070158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3. Управлінню Держгеокадастру в Роменському районі в строки та в порядку, передбаченому діючим законодавством України забезпечити подання до Роменської районної державної адміністрації звіту про </w:t>
      </w:r>
      <w:r>
        <w:rPr>
          <w:rFonts w:ascii="Times New Roman" w:hAnsi="Times New Roman"/>
          <w:sz w:val="28"/>
          <w:szCs w:val="28"/>
        </w:rPr>
        <w:t>проведення експертної грошової оцінки земельної ділянки державної форми власності, загальною площею 0,1454 га (кадастровий номер – 5924182300:02:001:0048) для його затвердження.</w:t>
      </w:r>
    </w:p>
    <w:p w:rsidR="003D1D4E" w:rsidRDefault="003D1D4E" w:rsidP="00701582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за виконанням цього розпорядження покласти на заступника голови Роменської районної державної адміністрації Журенко Н.М.</w:t>
      </w:r>
    </w:p>
    <w:p w:rsidR="003D1D4E" w:rsidRDefault="003D1D4E" w:rsidP="006000C5">
      <w:pPr>
        <w:tabs>
          <w:tab w:val="left" w:pos="5940"/>
          <w:tab w:val="left" w:pos="6120"/>
          <w:tab w:val="left" w:pos="6300"/>
          <w:tab w:val="left" w:pos="6480"/>
        </w:tabs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D1D4E" w:rsidRDefault="003D1D4E" w:rsidP="00701582">
      <w:pPr>
        <w:tabs>
          <w:tab w:val="left" w:pos="5940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Голова Роменської районної</w:t>
      </w:r>
    </w:p>
    <w:p w:rsidR="003D1D4E" w:rsidRDefault="003D1D4E" w:rsidP="00CF08DB">
      <w:pPr>
        <w:tabs>
          <w:tab w:val="left" w:pos="5940"/>
          <w:tab w:val="left" w:pos="70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державної адміністрації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В.О. Білоха</w:t>
      </w:r>
    </w:p>
    <w:p w:rsidR="003D1D4E" w:rsidRDefault="003D1D4E"/>
    <w:sectPr w:rsidR="003D1D4E" w:rsidSect="006000C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1582"/>
    <w:rsid w:val="0010527A"/>
    <w:rsid w:val="00120D5C"/>
    <w:rsid w:val="0017211E"/>
    <w:rsid w:val="00173B0D"/>
    <w:rsid w:val="001876D3"/>
    <w:rsid w:val="0019639B"/>
    <w:rsid w:val="001D3683"/>
    <w:rsid w:val="001E1E6F"/>
    <w:rsid w:val="00221587"/>
    <w:rsid w:val="002E3BD4"/>
    <w:rsid w:val="002F0026"/>
    <w:rsid w:val="00320508"/>
    <w:rsid w:val="003D1D4E"/>
    <w:rsid w:val="003D761E"/>
    <w:rsid w:val="004767EE"/>
    <w:rsid w:val="00564048"/>
    <w:rsid w:val="005C2D76"/>
    <w:rsid w:val="006000C5"/>
    <w:rsid w:val="00611050"/>
    <w:rsid w:val="00646C4E"/>
    <w:rsid w:val="006A14C7"/>
    <w:rsid w:val="006A6C7B"/>
    <w:rsid w:val="006E0A1D"/>
    <w:rsid w:val="00701582"/>
    <w:rsid w:val="00724262"/>
    <w:rsid w:val="00763442"/>
    <w:rsid w:val="007A4527"/>
    <w:rsid w:val="007A661A"/>
    <w:rsid w:val="008B42F8"/>
    <w:rsid w:val="00A46D2E"/>
    <w:rsid w:val="00B00A89"/>
    <w:rsid w:val="00B35733"/>
    <w:rsid w:val="00B752EC"/>
    <w:rsid w:val="00CF08DB"/>
    <w:rsid w:val="00D04C3A"/>
    <w:rsid w:val="00D57FD9"/>
    <w:rsid w:val="00D9464D"/>
    <w:rsid w:val="00DB0BB1"/>
    <w:rsid w:val="00F35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701582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01582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01582"/>
    <w:rPr>
      <w:rFonts w:ascii="Antiqua" w:hAnsi="Antiqua" w:cs="Times New Roman"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701582"/>
    <w:rPr>
      <w:rFonts w:ascii="Antiqua" w:eastAsia="Times New Roman" w:hAnsi="Antiqua"/>
      <w:sz w:val="26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015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1582"/>
    <w:rPr>
      <w:rFonts w:ascii="Tahoma" w:hAnsi="Tahoma" w:cs="Tahoma"/>
      <w:sz w:val="16"/>
      <w:szCs w:val="16"/>
      <w:lang w:val="uk-UA"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7015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701582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9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507</Words>
  <Characters>2896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cp:lastPrinted>2016-03-14T11:48:00Z</cp:lastPrinted>
  <dcterms:created xsi:type="dcterms:W3CDTF">2016-03-16T08:36:00Z</dcterms:created>
  <dcterms:modified xsi:type="dcterms:W3CDTF">2016-03-17T08:23:00Z</dcterms:modified>
</cp:coreProperties>
</file>